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3F" w:rsidRPr="005B7C33" w:rsidRDefault="0065343F" w:rsidP="0065343F">
      <w:pPr>
        <w:spacing w:after="120" w:line="276" w:lineRule="auto"/>
        <w:ind w:firstLine="708"/>
        <w:jc w:val="center"/>
        <w:rPr>
          <w:b/>
          <w:szCs w:val="28"/>
        </w:rPr>
      </w:pPr>
      <w:r w:rsidRPr="005B7C33">
        <w:rPr>
          <w:b/>
          <w:szCs w:val="28"/>
        </w:rPr>
        <w:t>Аннотация</w:t>
      </w:r>
    </w:p>
    <w:p w:rsidR="0065343F" w:rsidRDefault="0065343F" w:rsidP="0065343F">
      <w:pPr>
        <w:spacing w:after="12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Рабочая программа составлена на основе  федерального государственного образовательного стандарта начального общего образования обучающихся с ОВЗ, примерной </w:t>
      </w:r>
      <w:r>
        <w:rPr>
          <w:kern w:val="28"/>
          <w:szCs w:val="28"/>
        </w:rPr>
        <w:t>а</w:t>
      </w:r>
      <w:r>
        <w:rPr>
          <w:szCs w:val="28"/>
        </w:rPr>
        <w:t>даптированной основной общеобразовательной программы начального общего образования обучающихся с расстройствами аутистического спектра (вариант 8.3).</w:t>
      </w:r>
    </w:p>
    <w:p w:rsidR="0065343F" w:rsidRDefault="0065343F" w:rsidP="0065343F">
      <w:pPr>
        <w:pStyle w:val="14TexstOSNOVA1012"/>
        <w:spacing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Формирование жизненной компетенции является неотъемлемой и важнейшей частью общего образования ребенка с РАС.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Чтение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важный общеобразовательный предмет, который способствует овладению простыми логическими операциями, пространственными представлениями, необходимыми вычислительными навыками для  познания окружающих предметов, процессов, явлений. </w:t>
      </w:r>
    </w:p>
    <w:p w:rsidR="0065343F" w:rsidRPr="00A43C4F" w:rsidRDefault="0065343F" w:rsidP="0065343F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Учебный предмет</w:t>
      </w:r>
      <w:r w:rsidRPr="00A43C4F">
        <w:rPr>
          <w:rFonts w:cs="Times New Roman"/>
          <w:szCs w:val="28"/>
        </w:rPr>
        <w:t xml:space="preserve"> «Чтение» является базовым гуманитарным предметом в начальной школе, с помощью которого можно решать не только узкопредметные задачи, но и общие для всех предметов задачи гуманитарного развития младшего школьника с нарушениями аутистического спектра. Это прежде всего воспитание сознания, </w:t>
      </w:r>
      <w:r>
        <w:rPr>
          <w:rFonts w:cs="Times New Roman"/>
          <w:szCs w:val="28"/>
        </w:rPr>
        <w:t xml:space="preserve"> </w:t>
      </w:r>
      <w:r w:rsidRPr="00A43C4F">
        <w:rPr>
          <w:rFonts w:cs="Times New Roman"/>
          <w:szCs w:val="28"/>
        </w:rPr>
        <w:t xml:space="preserve">воспринимающего мир (не только произведения литературы и художественной культуры, но и весь окружающий мир– мир людей и природы). </w:t>
      </w:r>
    </w:p>
    <w:p w:rsidR="0065343F" w:rsidRDefault="0065343F" w:rsidP="0065343F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Учебный предмет «Чтение» входит в предметную область «Язык и речевая практика». </w:t>
      </w:r>
      <w:r w:rsidRPr="00044FDE">
        <w:rPr>
          <w:rFonts w:cs="Times New Roman"/>
          <w:b/>
          <w:szCs w:val="28"/>
        </w:rPr>
        <w:t>Целью изучения</w:t>
      </w:r>
      <w:r>
        <w:rPr>
          <w:rFonts w:cs="Times New Roman"/>
          <w:szCs w:val="28"/>
        </w:rPr>
        <w:t xml:space="preserve"> учебных предметов, входящих</w:t>
      </w:r>
      <w:r w:rsidRPr="00A43C4F">
        <w:rPr>
          <w:rFonts w:cs="Times New Roman"/>
          <w:szCs w:val="28"/>
        </w:rPr>
        <w:t xml:space="preserve"> в состав </w:t>
      </w:r>
      <w:r>
        <w:rPr>
          <w:rFonts w:cs="Times New Roman"/>
          <w:szCs w:val="28"/>
        </w:rPr>
        <w:t>данной предметной области,</w:t>
      </w:r>
      <w:r w:rsidRPr="00A43C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1</w:t>
      </w:r>
      <w:r>
        <w:rPr>
          <w:rFonts w:cs="Times New Roman"/>
          <w:szCs w:val="28"/>
        </w:rPr>
        <w:sym w:font="Symbol" w:char="F0A2"/>
      </w:r>
      <w:r>
        <w:rPr>
          <w:rFonts w:cs="Times New Roman"/>
          <w:szCs w:val="28"/>
        </w:rPr>
        <w:t xml:space="preserve"> (подготовительном)</w:t>
      </w:r>
      <w:r w:rsidRPr="005C49A7">
        <w:rPr>
          <w:rFonts w:cs="Times New Roman"/>
          <w:szCs w:val="28"/>
        </w:rPr>
        <w:t xml:space="preserve"> класс</w:t>
      </w:r>
      <w:r>
        <w:rPr>
          <w:rFonts w:cs="Times New Roman"/>
          <w:szCs w:val="28"/>
        </w:rPr>
        <w:t>е</w:t>
      </w:r>
      <w:r w:rsidRPr="005C49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является</w:t>
      </w:r>
      <w:r w:rsidRPr="00A43C4F">
        <w:rPr>
          <w:rFonts w:cs="Times New Roman"/>
          <w:szCs w:val="28"/>
        </w:rPr>
        <w:t xml:space="preserve">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 </w:t>
      </w:r>
    </w:p>
    <w:p w:rsidR="0065343F" w:rsidRDefault="0065343F" w:rsidP="0065343F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5C49A7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1</w:t>
      </w:r>
      <w:r>
        <w:rPr>
          <w:rFonts w:cs="Times New Roman"/>
          <w:szCs w:val="28"/>
        </w:rPr>
        <w:sym w:font="Symbol" w:char="F0A2"/>
      </w:r>
      <w:r>
        <w:rPr>
          <w:rFonts w:cs="Times New Roman"/>
          <w:szCs w:val="28"/>
        </w:rPr>
        <w:t xml:space="preserve"> (подготовительном)</w:t>
      </w:r>
      <w:r w:rsidRPr="005C49A7">
        <w:rPr>
          <w:rFonts w:cs="Times New Roman"/>
          <w:szCs w:val="28"/>
        </w:rPr>
        <w:t xml:space="preserve"> класс</w:t>
      </w:r>
      <w:r>
        <w:rPr>
          <w:rFonts w:cs="Times New Roman"/>
          <w:szCs w:val="28"/>
        </w:rPr>
        <w:t>е</w:t>
      </w:r>
      <w:r w:rsidRPr="005C49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изучение предмета «Чтение», призвано решить </w:t>
      </w:r>
      <w:r w:rsidRPr="00044FDE">
        <w:rPr>
          <w:rFonts w:cs="Times New Roman"/>
          <w:b/>
          <w:szCs w:val="28"/>
        </w:rPr>
        <w:t>следующие задачи:</w:t>
      </w:r>
    </w:p>
    <w:p w:rsidR="0065343F" w:rsidRDefault="0065343F" w:rsidP="0065343F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65343F" w:rsidRDefault="0065343F" w:rsidP="0065343F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― формирование первоначальных «дограмматических»</w:t>
      </w:r>
      <w:r w:rsidRPr="002726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понятий и развитие коммуникативно-речевых навыков;</w:t>
      </w:r>
    </w:p>
    <w:p w:rsidR="0065343F" w:rsidRDefault="0065343F" w:rsidP="0065343F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― коррекция недостатков речевой и мыслительной деятельности;</w:t>
      </w:r>
    </w:p>
    <w:p w:rsidR="0065343F" w:rsidRDefault="0065343F" w:rsidP="0065343F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65343F" w:rsidRDefault="0065343F" w:rsidP="0065343F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― развитие навыков устной коммуникации;</w:t>
      </w:r>
    </w:p>
    <w:p w:rsidR="0065343F" w:rsidRDefault="0065343F" w:rsidP="0065343F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― формирование положительных нравственных качеств и свойств личности.</w:t>
      </w:r>
    </w:p>
    <w:p w:rsidR="0065343F" w:rsidRPr="00044FDE" w:rsidRDefault="0065343F" w:rsidP="0065343F">
      <w:pPr>
        <w:spacing w:after="12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</w:t>
      </w:r>
      <w:r w:rsidRPr="00A43C4F">
        <w:rPr>
          <w:rFonts w:cs="Times New Roman"/>
          <w:szCs w:val="28"/>
        </w:rPr>
        <w:t>одержание учебного предмета «</w:t>
      </w:r>
      <w:r>
        <w:rPr>
          <w:rFonts w:cs="Times New Roman"/>
          <w:szCs w:val="28"/>
        </w:rPr>
        <w:t>Ч</w:t>
      </w:r>
      <w:r w:rsidRPr="00A43C4F">
        <w:rPr>
          <w:rFonts w:cs="Times New Roman"/>
          <w:szCs w:val="28"/>
        </w:rPr>
        <w:t>тение» в дополнительном 1</w:t>
      </w:r>
      <w:r w:rsidRPr="00A43C4F">
        <w:rPr>
          <w:rFonts w:cs="Times New Roman"/>
          <w:szCs w:val="28"/>
          <w:vertAlign w:val="superscript"/>
        </w:rPr>
        <w:sym w:font="Symbol" w:char="F0A2"/>
      </w:r>
      <w:r w:rsidRPr="00A43C4F">
        <w:rPr>
          <w:rFonts w:cs="Times New Roman"/>
          <w:szCs w:val="28"/>
          <w:vertAlign w:val="superscript"/>
        </w:rPr>
        <w:t xml:space="preserve"> </w:t>
      </w:r>
      <w:r w:rsidRPr="00A43C4F">
        <w:rPr>
          <w:rFonts w:cs="Times New Roman"/>
          <w:szCs w:val="28"/>
        </w:rPr>
        <w:t xml:space="preserve">классе разделено на добукварный и букварный период. </w:t>
      </w:r>
      <w:r>
        <w:rPr>
          <w:rFonts w:cs="Times New Roman"/>
          <w:szCs w:val="28"/>
        </w:rPr>
        <w:t>Д</w:t>
      </w:r>
      <w:r w:rsidRPr="00A43C4F">
        <w:rPr>
          <w:rFonts w:cs="Times New Roman"/>
          <w:szCs w:val="28"/>
        </w:rPr>
        <w:t xml:space="preserve">обукварный период представлен следующими разделами: 1) </w:t>
      </w:r>
      <w:r w:rsidRPr="00A43C4F">
        <w:rPr>
          <w:rFonts w:cs="Times New Roman"/>
          <w:bCs/>
          <w:iCs/>
          <w:szCs w:val="28"/>
        </w:rPr>
        <w:t xml:space="preserve">подготовка к усвоению грамоты, включающем </w:t>
      </w:r>
      <w:r w:rsidRPr="00A43C4F">
        <w:rPr>
          <w:rFonts w:cs="Times New Roman"/>
          <w:szCs w:val="28"/>
        </w:rPr>
        <w:t xml:space="preserve">развитие слухового внимания, фонематического слуха, </w:t>
      </w:r>
      <w:r w:rsidRPr="00A43C4F">
        <w:rPr>
          <w:rFonts w:cs="Times New Roman"/>
          <w:bCs/>
          <w:iCs/>
          <w:szCs w:val="28"/>
        </w:rPr>
        <w:t>дыхательную гимнастику и артикуляционные упражнения,</w:t>
      </w:r>
      <w:r w:rsidRPr="00A43C4F">
        <w:rPr>
          <w:rFonts w:cs="Times New Roman"/>
          <w:szCs w:val="28"/>
        </w:rPr>
        <w:t xml:space="preserve"> р</w:t>
      </w:r>
      <w:r w:rsidRPr="00A43C4F">
        <w:rPr>
          <w:rFonts w:cs="Times New Roman"/>
          <w:bCs/>
          <w:iCs/>
          <w:szCs w:val="28"/>
        </w:rPr>
        <w:t xml:space="preserve">аботу над звукопроизношением, </w:t>
      </w:r>
      <w:r w:rsidRPr="00A43C4F">
        <w:rPr>
          <w:rFonts w:cs="Times New Roman"/>
          <w:szCs w:val="28"/>
        </w:rPr>
        <w:t>речевое развитие</w:t>
      </w:r>
      <w:r>
        <w:rPr>
          <w:rFonts w:cs="Times New Roman"/>
          <w:szCs w:val="28"/>
        </w:rPr>
        <w:t>;</w:t>
      </w:r>
      <w:r w:rsidRPr="00A43C4F">
        <w:rPr>
          <w:rFonts w:cs="Times New Roman"/>
          <w:bCs/>
          <w:iCs/>
          <w:szCs w:val="28"/>
        </w:rPr>
        <w:t xml:space="preserve"> 2)</w:t>
      </w:r>
      <w:r w:rsidRPr="00A43C4F">
        <w:rPr>
          <w:rFonts w:cs="Times New Roman"/>
          <w:szCs w:val="28"/>
        </w:rPr>
        <w:t xml:space="preserve"> подготовка к усвоению первоначальных навыков чтения</w:t>
      </w:r>
      <w:r>
        <w:rPr>
          <w:rFonts w:cs="Times New Roman"/>
          <w:szCs w:val="28"/>
        </w:rPr>
        <w:t>: Букварный период представлен разделом: обучение грамоте (1 этап). Начало изучения звуков и букв в 1</w:t>
      </w:r>
      <w:r>
        <w:rPr>
          <w:rFonts w:cs="Times New Roman"/>
          <w:szCs w:val="28"/>
        </w:rPr>
        <w:sym w:font="Symbol" w:char="F0A2"/>
      </w:r>
      <w:r>
        <w:rPr>
          <w:rFonts w:cs="Times New Roman"/>
          <w:szCs w:val="28"/>
        </w:rPr>
        <w:t xml:space="preserve">классе позволяет увеличить продолжительность букварного периода обучения грамоте, что создает условия для освоения </w:t>
      </w:r>
      <w:r w:rsidRPr="00A43C4F">
        <w:rPr>
          <w:rFonts w:cs="Times New Roman"/>
          <w:szCs w:val="28"/>
        </w:rPr>
        <w:t xml:space="preserve">обучающимися </w:t>
      </w:r>
      <w:r>
        <w:rPr>
          <w:rFonts w:cs="Times New Roman"/>
          <w:szCs w:val="28"/>
        </w:rPr>
        <w:t>слогового чтения</w:t>
      </w:r>
      <w:r w:rsidRPr="00A43C4F">
        <w:rPr>
          <w:rFonts w:cs="Times New Roman"/>
          <w:szCs w:val="28"/>
        </w:rPr>
        <w:t xml:space="preserve">, которое будет в дальнейшем развиваться на уроках обучения </w:t>
      </w:r>
      <w:r>
        <w:rPr>
          <w:rFonts w:cs="Times New Roman"/>
          <w:szCs w:val="28"/>
        </w:rPr>
        <w:t>чтению</w:t>
      </w:r>
      <w:r w:rsidRPr="00A43C4F">
        <w:rPr>
          <w:rFonts w:cs="Times New Roman"/>
          <w:szCs w:val="28"/>
        </w:rPr>
        <w:t xml:space="preserve"> в 1-м классе.</w:t>
      </w:r>
      <w:r>
        <w:rPr>
          <w:rFonts w:cs="Times New Roman"/>
          <w:szCs w:val="28"/>
        </w:rPr>
        <w:t xml:space="preserve"> </w:t>
      </w:r>
    </w:p>
    <w:p w:rsidR="0065343F" w:rsidRPr="007D26F3" w:rsidRDefault="0065343F" w:rsidP="0065343F">
      <w:pPr>
        <w:spacing w:line="276" w:lineRule="auto"/>
        <w:ind w:firstLine="851"/>
        <w:jc w:val="both"/>
        <w:rPr>
          <w:rFonts w:cs="Times New Roman"/>
          <w:color w:val="000000" w:themeColor="text1"/>
          <w:szCs w:val="28"/>
        </w:rPr>
      </w:pPr>
      <w:r w:rsidRPr="00A1231E">
        <w:rPr>
          <w:rFonts w:cs="Times New Roman"/>
          <w:szCs w:val="28"/>
        </w:rPr>
        <w:t xml:space="preserve">На изучение </w:t>
      </w:r>
      <w:r>
        <w:rPr>
          <w:rFonts w:cs="Times New Roman"/>
          <w:szCs w:val="28"/>
        </w:rPr>
        <w:t>предмета «Чтение»</w:t>
      </w:r>
      <w:r w:rsidRPr="00A1231E">
        <w:rPr>
          <w:rFonts w:cs="Times New Roman"/>
          <w:szCs w:val="28"/>
        </w:rPr>
        <w:t xml:space="preserve"> в 1</w:t>
      </w:r>
      <w:r w:rsidRPr="00A1231E">
        <w:rPr>
          <w:rFonts w:cs="Times New Roman"/>
          <w:szCs w:val="28"/>
          <w:vertAlign w:val="superscript"/>
        </w:rPr>
        <w:t>1</w:t>
      </w:r>
      <w:r w:rsidRPr="00A1231E">
        <w:rPr>
          <w:rFonts w:cs="Times New Roman"/>
          <w:szCs w:val="28"/>
        </w:rPr>
        <w:t xml:space="preserve"> (дополнительн</w:t>
      </w:r>
      <w:r>
        <w:rPr>
          <w:rFonts w:cs="Times New Roman"/>
          <w:szCs w:val="28"/>
        </w:rPr>
        <w:t xml:space="preserve">ом </w:t>
      </w:r>
      <w:r>
        <w:rPr>
          <w:rFonts w:cs="Times New Roman"/>
          <w:szCs w:val="28"/>
        </w:rPr>
        <w:t>первом классе) отводится по 3</w:t>
      </w:r>
      <w:r w:rsidRPr="00A1231E">
        <w:rPr>
          <w:rFonts w:cs="Times New Roman"/>
          <w:szCs w:val="28"/>
        </w:rPr>
        <w:t xml:space="preserve"> часа в неделю, курс рассчитан на </w:t>
      </w:r>
      <w:r>
        <w:rPr>
          <w:rFonts w:cs="Times New Roman"/>
          <w:szCs w:val="28"/>
        </w:rPr>
        <w:t>99</w:t>
      </w:r>
      <w:r w:rsidRPr="00A1231E">
        <w:rPr>
          <w:rFonts w:cs="Times New Roman"/>
          <w:szCs w:val="28"/>
        </w:rPr>
        <w:t xml:space="preserve"> часов (33 учебные недели).</w:t>
      </w:r>
      <w:r>
        <w:rPr>
          <w:rFonts w:cs="Times New Roman"/>
          <w:szCs w:val="28"/>
        </w:rPr>
        <w:t xml:space="preserve"> </w:t>
      </w:r>
    </w:p>
    <w:p w:rsidR="0065343F" w:rsidRDefault="0065343F" w:rsidP="0065343F"/>
    <w:p w:rsidR="00F94D12" w:rsidRDefault="00F94D12">
      <w:bookmarkStart w:id="0" w:name="_GoBack"/>
      <w:bookmarkEnd w:id="0"/>
    </w:p>
    <w:sectPr w:rsidR="00F9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4F3"/>
    <w:multiLevelType w:val="hybridMultilevel"/>
    <w:tmpl w:val="34CE4222"/>
    <w:lvl w:ilvl="0" w:tplc="4440D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962C4"/>
    <w:multiLevelType w:val="hybridMultilevel"/>
    <w:tmpl w:val="99CE1976"/>
    <w:lvl w:ilvl="0" w:tplc="4440D3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A55D33"/>
    <w:multiLevelType w:val="hybridMultilevel"/>
    <w:tmpl w:val="59603EFA"/>
    <w:lvl w:ilvl="0" w:tplc="4440D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ED4ED9"/>
    <w:multiLevelType w:val="hybridMultilevel"/>
    <w:tmpl w:val="3A68F452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967EE"/>
    <w:multiLevelType w:val="hybridMultilevel"/>
    <w:tmpl w:val="DB6C6BEA"/>
    <w:lvl w:ilvl="0" w:tplc="4440D3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3F"/>
    <w:rsid w:val="0065343F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A8C4"/>
  <w15:chartTrackingRefBased/>
  <w15:docId w15:val="{F01BB695-F84C-4B0A-95FE-9DD397AF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3F"/>
    <w:pPr>
      <w:ind w:left="720"/>
      <w:contextualSpacing/>
    </w:pPr>
  </w:style>
  <w:style w:type="paragraph" w:customStyle="1" w:styleId="14TexstOSNOVA1012">
    <w:name w:val="14TexstOSNOVA_10/12"/>
    <w:basedOn w:val="a"/>
    <w:uiPriority w:val="99"/>
    <w:rsid w:val="0065343F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header"/>
    <w:aliases w:val="Header Char"/>
    <w:basedOn w:val="a"/>
    <w:link w:val="a5"/>
    <w:unhideWhenUsed/>
    <w:rsid w:val="0065343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</w:rPr>
  </w:style>
  <w:style w:type="character" w:customStyle="1" w:styleId="a5">
    <w:name w:val="Верхний колонтитул Знак"/>
    <w:aliases w:val="Header Char Знак"/>
    <w:basedOn w:val="a0"/>
    <w:link w:val="a4"/>
    <w:rsid w:val="0065343F"/>
    <w:rPr>
      <w:rFonts w:ascii="Calibri" w:eastAsia="Arial Unicode MS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2016-10-31T08:44:00Z</dcterms:created>
  <dcterms:modified xsi:type="dcterms:W3CDTF">2016-10-31T08:54:00Z</dcterms:modified>
</cp:coreProperties>
</file>